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A8" w:rsidRPr="001836A8" w:rsidRDefault="001836A8" w:rsidP="001836A8">
      <w:pPr>
        <w:ind w:left="1260"/>
        <w:jc w:val="center"/>
        <w:rPr>
          <w:b/>
          <w:bCs/>
          <w:sz w:val="28"/>
          <w:szCs w:val="28"/>
        </w:rPr>
      </w:pPr>
      <w:r w:rsidRPr="001836A8">
        <w:rPr>
          <w:b/>
          <w:bCs/>
          <w:sz w:val="28"/>
          <w:szCs w:val="28"/>
        </w:rPr>
        <w:t>Press Release</w:t>
      </w:r>
    </w:p>
    <w:p w:rsidR="001836A8" w:rsidRPr="001836A8" w:rsidRDefault="001836A8" w:rsidP="001836A8">
      <w:pPr>
        <w:ind w:left="1260"/>
        <w:rPr>
          <w:b/>
          <w:bCs/>
          <w:sz w:val="28"/>
          <w:szCs w:val="28"/>
        </w:rPr>
      </w:pPr>
    </w:p>
    <w:p w:rsidR="001836A8" w:rsidRDefault="001836A8" w:rsidP="001836A8">
      <w:pPr>
        <w:ind w:left="1260"/>
        <w:rPr>
          <w:b/>
          <w:bCs/>
          <w:sz w:val="24"/>
          <w:szCs w:val="24"/>
        </w:rPr>
      </w:pPr>
      <w:r w:rsidRPr="00D160B3">
        <w:rPr>
          <w:b/>
          <w:bCs/>
          <w:sz w:val="24"/>
          <w:szCs w:val="24"/>
        </w:rPr>
        <w:t xml:space="preserve">Subject:      </w:t>
      </w:r>
      <w:r w:rsidR="009337A6" w:rsidRPr="009337A6">
        <w:rPr>
          <w:b/>
          <w:bCs/>
          <w:sz w:val="24"/>
          <w:szCs w:val="24"/>
        </w:rPr>
        <w:t xml:space="preserve">California Judicial Council </w:t>
      </w:r>
      <w:r w:rsidR="009337A6">
        <w:rPr>
          <w:b/>
          <w:bCs/>
          <w:sz w:val="24"/>
          <w:szCs w:val="24"/>
        </w:rPr>
        <w:t xml:space="preserve">Emergency Rule </w:t>
      </w:r>
    </w:p>
    <w:p w:rsidR="009337A6" w:rsidRPr="00D160B3" w:rsidRDefault="009337A6" w:rsidP="001836A8">
      <w:pPr>
        <w:ind w:left="1260"/>
        <w:rPr>
          <w:b/>
          <w:bCs/>
          <w:sz w:val="24"/>
          <w:szCs w:val="24"/>
        </w:rPr>
      </w:pPr>
    </w:p>
    <w:p w:rsidR="001836A8" w:rsidRPr="00D160B3" w:rsidRDefault="001836A8" w:rsidP="001836A8">
      <w:pPr>
        <w:ind w:left="1260"/>
        <w:rPr>
          <w:b/>
          <w:bCs/>
          <w:sz w:val="24"/>
          <w:szCs w:val="24"/>
        </w:rPr>
      </w:pPr>
      <w:r w:rsidRPr="00D160B3">
        <w:rPr>
          <w:b/>
          <w:bCs/>
          <w:sz w:val="24"/>
          <w:szCs w:val="24"/>
        </w:rPr>
        <w:t>Contact:      Lieutenant Matthew Davis (530) 406-5395</w:t>
      </w:r>
    </w:p>
    <w:p w:rsidR="001836A8" w:rsidRPr="00D160B3" w:rsidRDefault="001836A8" w:rsidP="001836A8">
      <w:pPr>
        <w:ind w:left="1260"/>
        <w:rPr>
          <w:b/>
          <w:bCs/>
          <w:sz w:val="24"/>
          <w:szCs w:val="24"/>
        </w:rPr>
      </w:pPr>
    </w:p>
    <w:p w:rsidR="009337A6" w:rsidRDefault="001836A8" w:rsidP="009337A6">
      <w:pPr>
        <w:ind w:left="1260"/>
        <w:rPr>
          <w:b/>
          <w:bCs/>
          <w:sz w:val="24"/>
          <w:szCs w:val="24"/>
        </w:rPr>
      </w:pPr>
      <w:r w:rsidRPr="00D160B3">
        <w:rPr>
          <w:b/>
          <w:bCs/>
          <w:sz w:val="24"/>
          <w:szCs w:val="24"/>
        </w:rPr>
        <w:t xml:space="preserve">Date:            </w:t>
      </w:r>
      <w:r w:rsidR="009337A6">
        <w:rPr>
          <w:b/>
          <w:bCs/>
          <w:sz w:val="24"/>
          <w:szCs w:val="24"/>
        </w:rPr>
        <w:t>April 15, 2020</w:t>
      </w:r>
    </w:p>
    <w:p w:rsidR="005F47C2" w:rsidRDefault="005F47C2" w:rsidP="0060090C">
      <w:pPr>
        <w:ind w:left="1260"/>
        <w:rPr>
          <w:b/>
          <w:bCs/>
          <w:sz w:val="24"/>
          <w:szCs w:val="24"/>
        </w:rPr>
      </w:pPr>
    </w:p>
    <w:p w:rsidR="005F47C2" w:rsidRDefault="009337A6" w:rsidP="009337A6">
      <w:pPr>
        <w:ind w:left="1260"/>
        <w:rPr>
          <w:b/>
          <w:bCs/>
          <w:sz w:val="24"/>
          <w:szCs w:val="24"/>
        </w:rPr>
      </w:pPr>
      <w:r>
        <w:rPr>
          <w:b/>
          <w:bCs/>
          <w:sz w:val="24"/>
          <w:szCs w:val="24"/>
        </w:rPr>
        <w:t>The Yolo County Sheriff’s Office is committed to public safety.  To that end, we have made important decisions i</w:t>
      </w:r>
      <w:r w:rsidR="005F47C2" w:rsidRPr="005F47C2">
        <w:rPr>
          <w:b/>
          <w:bCs/>
          <w:sz w:val="24"/>
          <w:szCs w:val="24"/>
        </w:rPr>
        <w:t>n order to prevent the spread of the COVID-19 virus</w:t>
      </w:r>
      <w:r>
        <w:rPr>
          <w:b/>
          <w:bCs/>
          <w:sz w:val="24"/>
          <w:szCs w:val="24"/>
        </w:rPr>
        <w:t xml:space="preserve"> and</w:t>
      </w:r>
      <w:r w:rsidR="005F47C2">
        <w:rPr>
          <w:b/>
          <w:bCs/>
          <w:sz w:val="24"/>
          <w:szCs w:val="24"/>
        </w:rPr>
        <w:t xml:space="preserve"> to protect the health of staff, inmates, and the community. </w:t>
      </w:r>
      <w:r>
        <w:rPr>
          <w:b/>
          <w:bCs/>
          <w:sz w:val="24"/>
          <w:szCs w:val="24"/>
        </w:rPr>
        <w:t xml:space="preserve"> Unfortunately, the efforts of this Office and the efforts of our public safety partners throughout Yolo County are not being considered as decisions at the state level are made and imposed upon us.</w:t>
      </w:r>
      <w:r w:rsidR="005F47C2">
        <w:rPr>
          <w:b/>
          <w:bCs/>
          <w:sz w:val="24"/>
          <w:szCs w:val="24"/>
        </w:rPr>
        <w:t xml:space="preserve"> </w:t>
      </w:r>
    </w:p>
    <w:p w:rsidR="005F47C2" w:rsidRDefault="005F47C2" w:rsidP="0060090C">
      <w:pPr>
        <w:ind w:left="1260"/>
        <w:rPr>
          <w:b/>
          <w:bCs/>
          <w:sz w:val="24"/>
          <w:szCs w:val="24"/>
        </w:rPr>
      </w:pPr>
    </w:p>
    <w:p w:rsidR="00937527" w:rsidRDefault="00546860" w:rsidP="0060090C">
      <w:pPr>
        <w:ind w:left="1260"/>
        <w:rPr>
          <w:b/>
          <w:bCs/>
          <w:sz w:val="24"/>
          <w:szCs w:val="24"/>
        </w:rPr>
      </w:pPr>
      <w:r>
        <w:rPr>
          <w:b/>
          <w:bCs/>
          <w:sz w:val="24"/>
          <w:szCs w:val="24"/>
        </w:rPr>
        <w:t xml:space="preserve">Effective </w:t>
      </w:r>
      <w:r w:rsidR="00D334EB">
        <w:rPr>
          <w:b/>
          <w:bCs/>
          <w:sz w:val="24"/>
          <w:szCs w:val="24"/>
        </w:rPr>
        <w:t xml:space="preserve">Monday, April 13, the </w:t>
      </w:r>
      <w:r w:rsidR="00D334EB" w:rsidRPr="00D334EB">
        <w:rPr>
          <w:b/>
          <w:bCs/>
          <w:sz w:val="24"/>
          <w:szCs w:val="24"/>
        </w:rPr>
        <w:t>C</w:t>
      </w:r>
      <w:r w:rsidR="00D334EB">
        <w:rPr>
          <w:b/>
          <w:bCs/>
          <w:sz w:val="24"/>
          <w:szCs w:val="24"/>
        </w:rPr>
        <w:t xml:space="preserve">alifornia Judicial Council instituted </w:t>
      </w:r>
      <w:r w:rsidR="00D334EB" w:rsidRPr="00D334EB">
        <w:rPr>
          <w:b/>
          <w:bCs/>
          <w:sz w:val="24"/>
          <w:szCs w:val="24"/>
        </w:rPr>
        <w:t>a new emergency order mandating $0 bail for most misdemeanors as well as non-violent felonies, while also mandating the release of other, potentially dangerous, pre-trial inmates.</w:t>
      </w:r>
      <w:r w:rsidR="00937527" w:rsidRPr="00937527">
        <w:rPr>
          <w:b/>
          <w:bCs/>
          <w:sz w:val="24"/>
          <w:szCs w:val="24"/>
        </w:rPr>
        <w:t xml:space="preserve"> </w:t>
      </w:r>
      <w:r w:rsidR="00D334EB">
        <w:rPr>
          <w:b/>
          <w:bCs/>
          <w:sz w:val="24"/>
          <w:szCs w:val="24"/>
        </w:rPr>
        <w:t xml:space="preserve"> We are concerned about the consequences that the blanket release of inmates will have here in Yolo County.  </w:t>
      </w:r>
      <w:r w:rsidR="00937527" w:rsidRPr="00937527">
        <w:rPr>
          <w:b/>
          <w:bCs/>
          <w:sz w:val="24"/>
          <w:szCs w:val="24"/>
        </w:rPr>
        <w:t xml:space="preserve"> </w:t>
      </w:r>
    </w:p>
    <w:p w:rsidR="00546860" w:rsidRDefault="00546860" w:rsidP="00937527">
      <w:pPr>
        <w:rPr>
          <w:b/>
          <w:bCs/>
          <w:sz w:val="24"/>
          <w:szCs w:val="24"/>
        </w:rPr>
      </w:pPr>
    </w:p>
    <w:p w:rsidR="00111FF5" w:rsidRPr="00111FF5" w:rsidRDefault="00D334EB" w:rsidP="00111FF5">
      <w:pPr>
        <w:ind w:left="1260"/>
        <w:rPr>
          <w:b/>
          <w:bCs/>
          <w:sz w:val="24"/>
          <w:szCs w:val="24"/>
        </w:rPr>
      </w:pPr>
      <w:r>
        <w:rPr>
          <w:b/>
          <w:bCs/>
          <w:sz w:val="24"/>
          <w:szCs w:val="24"/>
        </w:rPr>
        <w:t xml:space="preserve">The Sheriff’s Office </w:t>
      </w:r>
      <w:r w:rsidR="00546860" w:rsidRPr="00546860">
        <w:rPr>
          <w:b/>
          <w:bCs/>
          <w:sz w:val="24"/>
          <w:szCs w:val="24"/>
        </w:rPr>
        <w:t>will continue to ensure the safety and security of the people who</w:t>
      </w:r>
      <w:r>
        <w:rPr>
          <w:b/>
          <w:bCs/>
          <w:sz w:val="24"/>
          <w:szCs w:val="24"/>
        </w:rPr>
        <w:t xml:space="preserve"> live</w:t>
      </w:r>
      <w:r w:rsidR="00117C3C">
        <w:rPr>
          <w:b/>
          <w:bCs/>
          <w:sz w:val="24"/>
          <w:szCs w:val="24"/>
        </w:rPr>
        <w:t xml:space="preserve"> and</w:t>
      </w:r>
      <w:r w:rsidR="00546860" w:rsidRPr="00546860">
        <w:rPr>
          <w:b/>
          <w:bCs/>
          <w:sz w:val="24"/>
          <w:szCs w:val="24"/>
        </w:rPr>
        <w:t xml:space="preserve"> work in our </w:t>
      </w:r>
      <w:r w:rsidR="00546860">
        <w:rPr>
          <w:b/>
          <w:bCs/>
          <w:sz w:val="24"/>
          <w:szCs w:val="24"/>
        </w:rPr>
        <w:t>facilities</w:t>
      </w:r>
      <w:r w:rsidR="00546860" w:rsidRPr="00546860">
        <w:rPr>
          <w:b/>
          <w:bCs/>
          <w:sz w:val="24"/>
          <w:szCs w:val="24"/>
        </w:rPr>
        <w:t xml:space="preserve">, and the continuation of access to medical, and mental health services for </w:t>
      </w:r>
      <w:r w:rsidR="00546860">
        <w:rPr>
          <w:b/>
          <w:bCs/>
          <w:sz w:val="24"/>
          <w:szCs w:val="24"/>
        </w:rPr>
        <w:t>the inmate population</w:t>
      </w:r>
      <w:r w:rsidR="00546860" w:rsidRPr="00546860">
        <w:rPr>
          <w:b/>
          <w:bCs/>
          <w:sz w:val="24"/>
          <w:szCs w:val="24"/>
        </w:rPr>
        <w:t>.</w:t>
      </w:r>
      <w:r w:rsidR="00546860">
        <w:rPr>
          <w:b/>
          <w:bCs/>
          <w:sz w:val="24"/>
          <w:szCs w:val="24"/>
        </w:rPr>
        <w:t xml:space="preserve"> </w:t>
      </w:r>
      <w:r>
        <w:rPr>
          <w:b/>
          <w:bCs/>
          <w:sz w:val="24"/>
          <w:szCs w:val="24"/>
        </w:rPr>
        <w:t xml:space="preserve"> We have, with the cooperation of all Yolo County law enforcement, effectively reduced our jail population to numbers 250 below our maximum capacity</w:t>
      </w:r>
      <w:r w:rsidR="00111FF5">
        <w:rPr>
          <w:b/>
          <w:bCs/>
          <w:sz w:val="24"/>
          <w:szCs w:val="24"/>
        </w:rPr>
        <w:t>.  This allows for inmates to be individually housed and guarantees appropriate social distancing.  Additional efforts we have made include e</w:t>
      </w:r>
      <w:r w:rsidR="00111FF5" w:rsidRPr="00111FF5">
        <w:rPr>
          <w:b/>
          <w:bCs/>
          <w:sz w:val="24"/>
          <w:szCs w:val="24"/>
        </w:rPr>
        <w:t>nhanced medical screening procedures for all incoming inmates</w:t>
      </w:r>
      <w:r w:rsidR="00117C3C">
        <w:rPr>
          <w:b/>
          <w:bCs/>
          <w:sz w:val="24"/>
          <w:szCs w:val="24"/>
        </w:rPr>
        <w:t>, a screening for all inmates already in custody,</w:t>
      </w:r>
      <w:r w:rsidR="00111FF5">
        <w:rPr>
          <w:b/>
          <w:bCs/>
          <w:sz w:val="24"/>
          <w:szCs w:val="24"/>
        </w:rPr>
        <w:t xml:space="preserve"> and d</w:t>
      </w:r>
      <w:r w:rsidR="00111FF5" w:rsidRPr="00111FF5">
        <w:rPr>
          <w:b/>
          <w:bCs/>
          <w:sz w:val="24"/>
          <w:szCs w:val="24"/>
        </w:rPr>
        <w:t>aily medical screenings for all staff arriving for duty</w:t>
      </w:r>
      <w:r w:rsidR="00111FF5">
        <w:rPr>
          <w:b/>
          <w:bCs/>
          <w:sz w:val="24"/>
          <w:szCs w:val="24"/>
        </w:rPr>
        <w:t xml:space="preserve">.  </w:t>
      </w:r>
    </w:p>
    <w:p w:rsidR="00546860" w:rsidRDefault="00546860" w:rsidP="0060090C">
      <w:pPr>
        <w:ind w:left="1260"/>
        <w:rPr>
          <w:b/>
          <w:bCs/>
          <w:sz w:val="24"/>
          <w:szCs w:val="24"/>
        </w:rPr>
      </w:pPr>
    </w:p>
    <w:p w:rsidR="00546860" w:rsidRDefault="00111FF5" w:rsidP="0060090C">
      <w:pPr>
        <w:ind w:left="1260"/>
        <w:rPr>
          <w:b/>
          <w:bCs/>
          <w:sz w:val="24"/>
          <w:szCs w:val="24"/>
        </w:rPr>
      </w:pPr>
      <w:r>
        <w:rPr>
          <w:b/>
          <w:bCs/>
          <w:sz w:val="24"/>
          <w:szCs w:val="24"/>
        </w:rPr>
        <w:t>While t</w:t>
      </w:r>
      <w:r w:rsidRPr="00111FF5">
        <w:rPr>
          <w:b/>
          <w:bCs/>
          <w:sz w:val="24"/>
          <w:szCs w:val="24"/>
        </w:rPr>
        <w:t>he Sheriff’s Office is prepared to address exposure to COVID-19 through infection control practices already in place to prevent the spread of any communicable diseases</w:t>
      </w:r>
      <w:r>
        <w:rPr>
          <w:b/>
          <w:bCs/>
          <w:sz w:val="24"/>
          <w:szCs w:val="24"/>
        </w:rPr>
        <w:t>, i</w:t>
      </w:r>
      <w:r w:rsidR="00546860">
        <w:rPr>
          <w:b/>
          <w:bCs/>
          <w:sz w:val="24"/>
          <w:szCs w:val="24"/>
        </w:rPr>
        <w:t>t is important to note that at this time</w:t>
      </w:r>
      <w:r w:rsidR="00546860" w:rsidRPr="00546860">
        <w:t xml:space="preserve"> </w:t>
      </w:r>
      <w:r w:rsidR="00546860" w:rsidRPr="00546860">
        <w:rPr>
          <w:b/>
          <w:bCs/>
          <w:sz w:val="24"/>
          <w:szCs w:val="24"/>
        </w:rPr>
        <w:t xml:space="preserve">there are no confirmed cases of COVID-19 in </w:t>
      </w:r>
      <w:r w:rsidR="00546860">
        <w:rPr>
          <w:b/>
          <w:bCs/>
          <w:sz w:val="24"/>
          <w:szCs w:val="24"/>
        </w:rPr>
        <w:t xml:space="preserve">the Yolo County Jail. </w:t>
      </w:r>
      <w:r>
        <w:rPr>
          <w:b/>
          <w:bCs/>
          <w:sz w:val="24"/>
          <w:szCs w:val="24"/>
        </w:rPr>
        <w:t xml:space="preserve"> However, we currently have a ten bed isolation area and are prepared to utilize a new 32 bed pod for isolation if needed.</w:t>
      </w:r>
    </w:p>
    <w:p w:rsidR="00546860" w:rsidRDefault="00546860" w:rsidP="0060090C">
      <w:pPr>
        <w:ind w:left="1260"/>
        <w:rPr>
          <w:b/>
          <w:bCs/>
          <w:sz w:val="24"/>
          <w:szCs w:val="24"/>
        </w:rPr>
      </w:pPr>
    </w:p>
    <w:p w:rsidR="005F47C2" w:rsidRDefault="00111FF5" w:rsidP="0060090C">
      <w:pPr>
        <w:ind w:left="1260"/>
        <w:rPr>
          <w:b/>
          <w:bCs/>
          <w:sz w:val="24"/>
          <w:szCs w:val="24"/>
        </w:rPr>
      </w:pPr>
      <w:r>
        <w:rPr>
          <w:b/>
          <w:bCs/>
          <w:sz w:val="24"/>
          <w:szCs w:val="24"/>
        </w:rPr>
        <w:lastRenderedPageBreak/>
        <w:t xml:space="preserve">Our efforts had been successful and struck a balance between caring for the welfare of inmates while maintaining public safety.  </w:t>
      </w:r>
      <w:r w:rsidR="008A681D">
        <w:rPr>
          <w:b/>
          <w:bCs/>
          <w:sz w:val="24"/>
          <w:szCs w:val="24"/>
        </w:rPr>
        <w:t>It is our hope this rule does not negatively impact any citizen of Yolo County or our state.</w:t>
      </w:r>
      <w:r w:rsidR="00117C3C">
        <w:rPr>
          <w:b/>
          <w:bCs/>
          <w:sz w:val="24"/>
          <w:szCs w:val="24"/>
        </w:rPr>
        <w:t xml:space="preserve">  As written, this rule will remain in effect for 90 days after the termination of the Governor’s emergency order.</w:t>
      </w:r>
      <w:bookmarkStart w:id="0" w:name="_GoBack"/>
      <w:bookmarkEnd w:id="0"/>
    </w:p>
    <w:p w:rsidR="005F47C2" w:rsidRDefault="005F47C2" w:rsidP="005F47C2">
      <w:pPr>
        <w:rPr>
          <w:b/>
          <w:bCs/>
          <w:sz w:val="24"/>
          <w:szCs w:val="24"/>
        </w:rPr>
      </w:pPr>
    </w:p>
    <w:p w:rsidR="00836305" w:rsidRDefault="00836305" w:rsidP="00094AA2">
      <w:pPr>
        <w:rPr>
          <w:b/>
          <w:bCs/>
          <w:sz w:val="24"/>
          <w:szCs w:val="24"/>
        </w:rPr>
      </w:pPr>
    </w:p>
    <w:p w:rsidR="009916C0" w:rsidRDefault="009916C0" w:rsidP="006E3D92">
      <w:pPr>
        <w:rPr>
          <w:b/>
          <w:bCs/>
          <w:sz w:val="24"/>
          <w:szCs w:val="24"/>
        </w:rPr>
      </w:pPr>
    </w:p>
    <w:p w:rsidR="00F61951" w:rsidRPr="00E97198" w:rsidRDefault="00F61951" w:rsidP="00E97198">
      <w:pPr>
        <w:pStyle w:val="Header"/>
        <w:tabs>
          <w:tab w:val="clear" w:pos="4320"/>
          <w:tab w:val="clear" w:pos="8640"/>
        </w:tabs>
        <w:jc w:val="both"/>
        <w:rPr>
          <w:sz w:val="28"/>
          <w:szCs w:val="28"/>
        </w:rPr>
      </w:pPr>
    </w:p>
    <w:p w:rsidR="00E97198" w:rsidRPr="00E97198" w:rsidRDefault="00E97198">
      <w:pPr>
        <w:pStyle w:val="Header"/>
        <w:tabs>
          <w:tab w:val="clear" w:pos="4320"/>
          <w:tab w:val="clear" w:pos="8640"/>
        </w:tabs>
        <w:rPr>
          <w:sz w:val="28"/>
          <w:szCs w:val="28"/>
        </w:rPr>
      </w:pPr>
    </w:p>
    <w:sectPr w:rsidR="00E97198" w:rsidRPr="00E97198" w:rsidSect="00AC4F2F">
      <w:headerReference w:type="default" r:id="rId7"/>
      <w:footerReference w:type="default" r:id="rId8"/>
      <w:pgSz w:w="12240" w:h="15840" w:code="1"/>
      <w:pgMar w:top="1080" w:right="1440" w:bottom="1440" w:left="1440" w:header="547"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05" w:rsidRDefault="00A83705">
      <w:r>
        <w:separator/>
      </w:r>
    </w:p>
  </w:endnote>
  <w:endnote w:type="continuationSeparator" w:id="0">
    <w:p w:rsidR="00A83705" w:rsidRDefault="00A8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F7" w:rsidRPr="00241BCE" w:rsidRDefault="002B6A9A">
    <w:pPr>
      <w:pStyle w:val="Footer"/>
      <w:jc w:val="center"/>
      <w:rPr>
        <w:b/>
        <w:i/>
        <w:color w:val="A4873E"/>
        <w:spacing w:val="20"/>
        <w:sz w:val="36"/>
        <w:szCs w:val="36"/>
      </w:rPr>
    </w:pPr>
    <w:r w:rsidRPr="00241BCE">
      <w:rPr>
        <w:b/>
        <w:i/>
        <w:color w:val="A4873E"/>
        <w:spacing w:val="20"/>
        <w:sz w:val="36"/>
        <w:szCs w:val="36"/>
      </w:rPr>
      <w:t xml:space="preserve">               </w:t>
    </w:r>
    <w:r w:rsidR="00AC4F2F" w:rsidRPr="00241BCE">
      <w:rPr>
        <w:b/>
        <w:i/>
        <w:color w:val="A4873E"/>
        <w:spacing w:val="20"/>
        <w:sz w:val="36"/>
        <w:szCs w:val="36"/>
      </w:rPr>
      <w:t>“Honored to Serve”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05" w:rsidRDefault="00A83705">
      <w:r>
        <w:separator/>
      </w:r>
    </w:p>
  </w:footnote>
  <w:footnote w:type="continuationSeparator" w:id="0">
    <w:p w:rsidR="00A83705" w:rsidRDefault="00A83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F7" w:rsidRDefault="007C6226">
    <w:pPr>
      <w:pStyle w:val="Header"/>
      <w:rPr>
        <w:b/>
        <w:sz w:val="32"/>
      </w:rPr>
    </w:pPr>
    <w:r w:rsidRPr="00863DA8">
      <w:rPr>
        <w:rFonts w:ascii="Arial" w:hAnsi="Arial"/>
        <w:noProof/>
        <w:color w:val="AA8F44"/>
      </w:rPr>
      <w:drawing>
        <wp:anchor distT="0" distB="0" distL="114300" distR="114300" simplePos="0" relativeHeight="251657728" behindDoc="0" locked="0" layoutInCell="1" allowOverlap="1" wp14:anchorId="60CBBA7D" wp14:editId="02BE302B">
          <wp:simplePos x="0" y="0"/>
          <wp:positionH relativeFrom="column">
            <wp:posOffset>-724535</wp:posOffset>
          </wp:positionH>
          <wp:positionV relativeFrom="paragraph">
            <wp:posOffset>4445</wp:posOffset>
          </wp:positionV>
          <wp:extent cx="1476375" cy="1476375"/>
          <wp:effectExtent l="0" t="0" r="9525" b="9525"/>
          <wp:wrapSquare wrapText="bothSides"/>
          <wp:docPr id="3" name="Picture 3" descr="S:\SHE\Admin\Suzanne\AJ Badge Logos\Yolo County Sheriff badge TIFF 2013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Admin\Suzanne\AJ Badge Logos\Yolo County Sheriff badge TIFF 2013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3F7" w:rsidRPr="00182FBE" w:rsidRDefault="006373F7">
    <w:pPr>
      <w:pStyle w:val="Header"/>
      <w:ind w:left="1800"/>
      <w:jc w:val="center"/>
      <w:rPr>
        <w:rFonts w:ascii="Algerian" w:hAnsi="Algerian"/>
        <w:i/>
        <w:spacing w:val="-20"/>
        <w:sz w:val="56"/>
        <w:szCs w:val="56"/>
      </w:rPr>
    </w:pPr>
    <w:r w:rsidRPr="00182FBE">
      <w:rPr>
        <w:rFonts w:ascii="Algerian" w:hAnsi="Algerian"/>
        <w:i/>
        <w:spacing w:val="-20"/>
        <w:sz w:val="64"/>
        <w:szCs w:val="64"/>
      </w:rPr>
      <w:t>Y</w:t>
    </w:r>
    <w:r w:rsidRPr="00182FBE">
      <w:rPr>
        <w:rFonts w:ascii="Algerian" w:hAnsi="Algerian"/>
        <w:i/>
        <w:spacing w:val="-20"/>
        <w:sz w:val="52"/>
        <w:szCs w:val="52"/>
      </w:rPr>
      <w:t>olo</w:t>
    </w:r>
    <w:r w:rsidRPr="00182FBE">
      <w:rPr>
        <w:rFonts w:ascii="Algerian" w:hAnsi="Algerian"/>
        <w:i/>
        <w:spacing w:val="-20"/>
        <w:sz w:val="56"/>
        <w:szCs w:val="56"/>
      </w:rPr>
      <w:t xml:space="preserve"> </w:t>
    </w:r>
    <w:r w:rsidRPr="00182FBE">
      <w:rPr>
        <w:rFonts w:ascii="Algerian" w:hAnsi="Algerian"/>
        <w:i/>
        <w:spacing w:val="-20"/>
        <w:sz w:val="64"/>
        <w:szCs w:val="64"/>
      </w:rPr>
      <w:t>C</w:t>
    </w:r>
    <w:r w:rsidRPr="00182FBE">
      <w:rPr>
        <w:rFonts w:ascii="Algerian" w:hAnsi="Algerian"/>
        <w:i/>
        <w:spacing w:val="-20"/>
        <w:sz w:val="48"/>
        <w:szCs w:val="48"/>
      </w:rPr>
      <w:t>ounty</w:t>
    </w:r>
    <w:r w:rsidRPr="00182FBE">
      <w:rPr>
        <w:rFonts w:ascii="Algerian" w:hAnsi="Algerian"/>
        <w:i/>
        <w:spacing w:val="-20"/>
        <w:sz w:val="56"/>
        <w:szCs w:val="56"/>
      </w:rPr>
      <w:t xml:space="preserve"> </w:t>
    </w:r>
    <w:r w:rsidRPr="00182FBE">
      <w:rPr>
        <w:rFonts w:ascii="Algerian" w:hAnsi="Algerian"/>
        <w:i/>
        <w:spacing w:val="-20"/>
        <w:sz w:val="64"/>
        <w:szCs w:val="64"/>
      </w:rPr>
      <w:t>S</w:t>
    </w:r>
    <w:r w:rsidRPr="00182FBE">
      <w:rPr>
        <w:rFonts w:ascii="Algerian" w:hAnsi="Algerian"/>
        <w:i/>
        <w:spacing w:val="-20"/>
        <w:sz w:val="48"/>
        <w:szCs w:val="48"/>
      </w:rPr>
      <w:t>heriff’s</w:t>
    </w:r>
    <w:r w:rsidRPr="00182FBE">
      <w:rPr>
        <w:rFonts w:ascii="Algerian" w:hAnsi="Algerian"/>
        <w:i/>
        <w:spacing w:val="-20"/>
        <w:sz w:val="56"/>
        <w:szCs w:val="56"/>
      </w:rPr>
      <w:t xml:space="preserve"> </w:t>
    </w:r>
    <w:r w:rsidRPr="00182FBE">
      <w:rPr>
        <w:rFonts w:ascii="Algerian" w:hAnsi="Algerian"/>
        <w:i/>
        <w:spacing w:val="-20"/>
        <w:sz w:val="66"/>
        <w:szCs w:val="66"/>
      </w:rPr>
      <w:t>O</w:t>
    </w:r>
    <w:r w:rsidRPr="00182FBE">
      <w:rPr>
        <w:rFonts w:ascii="Algerian" w:hAnsi="Algerian"/>
        <w:i/>
        <w:spacing w:val="-20"/>
        <w:sz w:val="48"/>
        <w:szCs w:val="48"/>
      </w:rPr>
      <w:t>ffice</w:t>
    </w:r>
  </w:p>
  <w:p w:rsidR="006373F7" w:rsidRPr="00182FBE" w:rsidRDefault="006373F7">
    <w:pPr>
      <w:pStyle w:val="Header"/>
      <w:ind w:left="1080"/>
      <w:jc w:val="center"/>
      <w:rPr>
        <w:b/>
        <w:i/>
        <w:sz w:val="16"/>
        <w:szCs w:val="16"/>
      </w:rPr>
    </w:pPr>
  </w:p>
  <w:p w:rsidR="006373F7" w:rsidRPr="008C425D" w:rsidRDefault="006373F7">
    <w:pPr>
      <w:pStyle w:val="Header"/>
      <w:ind w:left="1800"/>
      <w:jc w:val="center"/>
      <w:rPr>
        <w:rFonts w:ascii="Algerian" w:hAnsi="Algerian"/>
        <w:i/>
        <w:sz w:val="24"/>
      </w:rPr>
    </w:pPr>
    <w:smartTag w:uri="urn:schemas-microsoft-com:office:smarttags" w:element="Street">
      <w:r>
        <w:rPr>
          <w:rFonts w:ascii="Algerian" w:hAnsi="Algerian"/>
          <w:i/>
          <w:sz w:val="24"/>
        </w:rPr>
        <w:t>140 Tony Diaz Drive</w:t>
      </w:r>
    </w:smartTag>
    <w:r w:rsidRPr="008C425D">
      <w:rPr>
        <w:rFonts w:ascii="Algerian" w:hAnsi="Algerian"/>
        <w:i/>
        <w:sz w:val="24"/>
      </w:rPr>
      <w:t xml:space="preserve">, </w:t>
    </w:r>
    <w:smartTag w:uri="urn:schemas-microsoft-com:office:smarttags" w:element="City">
      <w:r w:rsidRPr="008C425D">
        <w:rPr>
          <w:rFonts w:ascii="Algerian" w:hAnsi="Algerian"/>
          <w:i/>
          <w:sz w:val="24"/>
        </w:rPr>
        <w:t>Woodland</w:t>
      </w:r>
    </w:smartTag>
    <w:r w:rsidRPr="008C425D">
      <w:rPr>
        <w:rFonts w:ascii="Algerian" w:hAnsi="Algerian"/>
        <w:i/>
        <w:sz w:val="24"/>
      </w:rPr>
      <w:t xml:space="preserve">, </w:t>
    </w:r>
    <w:smartTag w:uri="urn:schemas-microsoft-com:office:smarttags" w:element="State">
      <w:r w:rsidRPr="008C425D">
        <w:rPr>
          <w:rFonts w:ascii="Algerian" w:hAnsi="Algerian"/>
          <w:i/>
          <w:sz w:val="24"/>
        </w:rPr>
        <w:t>CA</w:t>
      </w:r>
    </w:smartTag>
    <w:r w:rsidRPr="008C425D">
      <w:rPr>
        <w:rFonts w:ascii="Algerian" w:hAnsi="Algerian"/>
        <w:i/>
        <w:sz w:val="24"/>
      </w:rPr>
      <w:t xml:space="preserve"> </w:t>
    </w:r>
    <w:smartTag w:uri="urn:schemas-microsoft-com:office:smarttags" w:element="PostalCode">
      <w:r w:rsidRPr="008C425D">
        <w:rPr>
          <w:rFonts w:ascii="Algerian" w:hAnsi="Algerian"/>
          <w:i/>
          <w:sz w:val="24"/>
        </w:rPr>
        <w:t>95776</w:t>
      </w:r>
    </w:smartTag>
  </w:p>
  <w:p w:rsidR="006373F7" w:rsidRPr="008C425D" w:rsidRDefault="006373F7">
    <w:pPr>
      <w:pStyle w:val="Header"/>
      <w:ind w:left="1080"/>
      <w:jc w:val="center"/>
      <w:rPr>
        <w:rFonts w:ascii="Algerian" w:hAnsi="Algerian"/>
        <w:i/>
      </w:rPr>
    </w:pPr>
  </w:p>
  <w:p w:rsidR="006373F7" w:rsidRPr="008C425D" w:rsidRDefault="0016148D">
    <w:pPr>
      <w:pStyle w:val="Header"/>
      <w:tabs>
        <w:tab w:val="clear" w:pos="4320"/>
        <w:tab w:val="clear" w:pos="8640"/>
      </w:tabs>
      <w:ind w:left="1800"/>
      <w:jc w:val="center"/>
      <w:rPr>
        <w:rFonts w:ascii="Algerian" w:hAnsi="Algerian"/>
        <w:i/>
      </w:rPr>
    </w:pPr>
    <w:r>
      <w:rPr>
        <w:i/>
        <w:noProof/>
      </w:rPr>
      <mc:AlternateContent>
        <mc:Choice Requires="wps">
          <w:drawing>
            <wp:anchor distT="0" distB="0" distL="114300" distR="114300" simplePos="0" relativeHeight="251658752" behindDoc="0" locked="0" layoutInCell="1" allowOverlap="1" wp14:anchorId="00446456" wp14:editId="5AC9E240">
              <wp:simplePos x="0" y="0"/>
              <wp:positionH relativeFrom="column">
                <wp:posOffset>-786765</wp:posOffset>
              </wp:positionH>
              <wp:positionV relativeFrom="paragraph">
                <wp:posOffset>257175</wp:posOffset>
              </wp:positionV>
              <wp:extent cx="146304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3F7" w:rsidRPr="0096497B" w:rsidRDefault="006373F7" w:rsidP="00B83408">
                          <w:pPr>
                            <w:pStyle w:val="Heading2"/>
                            <w:pBdr>
                              <w:right w:val="single" w:sz="4" w:space="10" w:color="auto"/>
                            </w:pBdr>
                            <w:jc w:val="left"/>
                            <w:rPr>
                              <w:sz w:val="12"/>
                              <w:szCs w:val="12"/>
                            </w:rPr>
                          </w:pPr>
                        </w:p>
                        <w:p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00241BCE" w:rsidRPr="00241BC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p>
                        <w:p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rsidR="001956FF" w:rsidRPr="00587B77" w:rsidRDefault="001956FF" w:rsidP="00B83408">
                          <w:pPr>
                            <w:pBdr>
                              <w:right w:val="single" w:sz="4" w:space="10" w:color="auto"/>
                            </w:pBdr>
                            <w:jc w:val="center"/>
                            <w:rPr>
                              <w:rFonts w:ascii="Algerian" w:hAnsi="Algerian"/>
                              <w:sz w:val="10"/>
                              <w:szCs w:val="10"/>
                            </w:rPr>
                          </w:pPr>
                        </w:p>
                        <w:p w:rsidR="009942FB" w:rsidRPr="00BB50F4" w:rsidRDefault="007C0961" w:rsidP="00B83408">
                          <w:pPr>
                            <w:pBdr>
                              <w:right w:val="single" w:sz="4" w:space="10" w:color="auto"/>
                            </w:pBdr>
                            <w:jc w:val="center"/>
                            <w:rPr>
                              <w:rFonts w:ascii="Algerian" w:hAnsi="Algerian"/>
                              <w:b/>
                            </w:rPr>
                          </w:pPr>
                          <w:r>
                            <w:rPr>
                              <w:rFonts w:ascii="Algerian" w:hAnsi="Algerian"/>
                              <w:b/>
                            </w:rPr>
                            <w:t>Dale johnson</w:t>
                          </w:r>
                        </w:p>
                        <w:p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rsidR="009942FB" w:rsidRPr="00587B77" w:rsidRDefault="009942FB"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rsidR="00D56A42" w:rsidRPr="00587B77" w:rsidRDefault="00D56A42" w:rsidP="00B83408">
                          <w:pPr>
                            <w:pBdr>
                              <w:right w:val="single" w:sz="4" w:space="10" w:color="auto"/>
                            </w:pBdr>
                            <w:jc w:val="center"/>
                            <w:rPr>
                              <w:rFonts w:ascii="Algerian" w:hAnsi="Algerian"/>
                              <w:sz w:val="10"/>
                              <w:szCs w:val="10"/>
                            </w:rPr>
                          </w:pPr>
                        </w:p>
                        <w:p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Crime </w:t>
                          </w:r>
                          <w:r w:rsidRPr="00863DA8">
                            <w:rPr>
                              <w:rFonts w:ascii="Algerian" w:hAnsi="Algerian"/>
                              <w:color w:val="000000"/>
                              <w:sz w:val="16"/>
                              <w:szCs w:val="16"/>
                            </w:rPr>
                            <w:t>Prevention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rsidR="00587B77"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Posse </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Reserves</w:t>
                          </w:r>
                        </w:p>
                        <w:p w:rsidR="006373F7" w:rsidRPr="00863DA8" w:rsidRDefault="006373F7" w:rsidP="00B83408">
                          <w:pPr>
                            <w:pBdr>
                              <w:right w:val="single" w:sz="4" w:space="10" w:color="auto"/>
                            </w:pBdr>
                            <w:jc w:val="center"/>
                            <w:rPr>
                              <w:rFonts w:ascii="Algerian" w:hAnsi="Algerian"/>
                              <w:sz w:val="16"/>
                              <w:szCs w:val="16"/>
                            </w:rPr>
                          </w:pPr>
                          <w:r w:rsidRPr="00863DA8">
                            <w:rPr>
                              <w:rFonts w:ascii="Algerian" w:hAnsi="Algerian"/>
                              <w:sz w:val="16"/>
                              <w:szCs w:val="16"/>
                            </w:rPr>
                            <w:t>STARS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rsidR="006373F7" w:rsidRPr="00587B77" w:rsidRDefault="006373F7" w:rsidP="00B83408">
                          <w:pPr>
                            <w:pBdr>
                              <w:right w:val="single" w:sz="4" w:space="10" w:color="auto"/>
                            </w:pBdr>
                            <w:jc w:val="center"/>
                            <w:rPr>
                              <w:rFonts w:ascii="Algerian" w:hAnsi="Algerian"/>
                              <w:b/>
                              <w:sz w:val="16"/>
                              <w:szCs w:val="16"/>
                            </w:rPr>
                          </w:pPr>
                          <w:r w:rsidRPr="00587B77">
                            <w:rPr>
                              <w:rFonts w:ascii="Algerian" w:hAnsi="Algerian"/>
                              <w:b/>
                              <w:sz w:val="16"/>
                              <w:szCs w:val="16"/>
                            </w:rPr>
                            <w:t>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6456" id="_x0000_t202" coordsize="21600,21600" o:spt="202" path="m,l,21600r21600,l21600,xe">
              <v:stroke joinstyle="miter"/>
              <v:path gradientshapeok="t" o:connecttype="rect"/>
            </v:shapetype>
            <v:shape id="Text Box 2" o:spid="_x0000_s1026" type="#_x0000_t202" style="position:absolute;left:0;text-align:left;margin-left:-61.95pt;margin-top:20.25pt;width:115.2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dw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YkmV4HBEwF2OZRFE8Dx51Pk8P1TmnzgckW2UWK&#10;FVDv4OnuQRubDk0OLjaakDlvGkd/Iy4OwHE8geBw1dpsGo7NlziIV/PVnHgkmq48EmSZd5cviTfN&#10;w9kku86Wyyz8ZeOGJKl5WTJhwxyUFZI/Y26v8VETR21p2fDSwtmUtNqsl41COwrKzt3nmg6Wk5t/&#10;mYZrAtTyqqQwIsF9FHv5dD7zSE4mXjwL5l4QxvfQZxKTLL8s6YEL9u8loT7F8SSajGo6Jf2qtsB9&#10;b2ujScsNzI6GtyCJoxNNrAZXonTUGsqbcX3WCpv+qRVA94Fop1gr0lGuZlgPgGJlvJblM2hXSVAW&#10;qBAGHixqqX5i1MPwSLH+saWKYdR8FKD/OCRWrMZtyGQWwUadW9bnFioKgEqxwWhcLs04obad4psa&#10;Io0vTsg7eDMVd2o+ZbV/aTAgXFH7YWYn0PneeZ1G7uI3AAAA//8DAFBLAwQUAAYACAAAACEAl7eR&#10;rt4AAAAMAQAADwAAAGRycy9kb3ducmV2LnhtbEyPwW7CMAyG75P2DpEncYMECmh0TdE0xJVpbEPi&#10;FhrTVmucqgm0e/uZ07h9ln/9/pytB9eIK3ah9qRhOlEgkApvayo1fH1ux88gQjRkTeMJNfxigHX+&#10;+JCZ1PqePvC6j6XgEgqp0VDF2KZShqJCZ8LEt0i8O/vOmchjV0rbmZ7LXSNnSi2lMzXxhcq0+FZh&#10;8bO/OA3fu/PxMFfv5cYt2t4PSpJbSa1HT8PrC4iIQ/wPw02f1SFnp5O/kA2i0TCezpIVZzXM1QLE&#10;LaGWDCeGJGGSeSbvn8j/AAAA//8DAFBLAQItABQABgAIAAAAIQC2gziS/gAAAOEBAAATAAAAAAAA&#10;AAAAAAAAAAAAAABbQ29udGVudF9UeXBlc10ueG1sUEsBAi0AFAAGAAgAAAAhADj9If/WAAAAlAEA&#10;AAsAAAAAAAAAAAAAAAAALwEAAF9yZWxzLy5yZWxzUEsBAi0AFAAGAAgAAAAhAPCgR3C0AgAAugUA&#10;AA4AAAAAAAAAAAAAAAAALgIAAGRycy9lMm9Eb2MueG1sUEsBAi0AFAAGAAgAAAAhAJe3ka7eAAAA&#10;DAEAAA8AAAAAAAAAAAAAAAAADgUAAGRycy9kb3ducmV2LnhtbFBLBQYAAAAABAAEAPMAAAAZBgAA&#10;AAA=&#10;" filled="f" stroked="f">
              <v:textbox>
                <w:txbxContent>
                  <w:p w:rsidR="006373F7" w:rsidRPr="0096497B" w:rsidRDefault="006373F7" w:rsidP="00B83408">
                    <w:pPr>
                      <w:pStyle w:val="Heading2"/>
                      <w:pBdr>
                        <w:right w:val="single" w:sz="4" w:space="10" w:color="auto"/>
                      </w:pBdr>
                      <w:jc w:val="left"/>
                      <w:rPr>
                        <w:sz w:val="12"/>
                        <w:szCs w:val="12"/>
                      </w:rPr>
                    </w:pPr>
                  </w:p>
                  <w:p w:rsidR="006373F7" w:rsidRPr="00BB50F4" w:rsidRDefault="008A4ECC" w:rsidP="00B83408">
                    <w:pPr>
                      <w:pStyle w:val="Heading2"/>
                      <w:pBdr>
                        <w:right w:val="single" w:sz="4" w:space="10" w:color="auto"/>
                      </w:pBdr>
                      <w:jc w:val="left"/>
                      <w:rPr>
                        <w:rFonts w:ascii="Algerian" w:hAnsi="Algerian"/>
                        <w:i w:val="0"/>
                      </w:rPr>
                    </w:pPr>
                    <w:r w:rsidRPr="00BB50F4">
                      <w:rPr>
                        <w:rFonts w:ascii="Algerian" w:hAnsi="Algerian"/>
                        <w:b w:val="0"/>
                        <w:i w:val="0"/>
                      </w:rPr>
                      <w:t xml:space="preserve"> </w:t>
                    </w:r>
                    <w:r w:rsidR="00B83408" w:rsidRPr="00BB50F4">
                      <w:rPr>
                        <w:rFonts w:ascii="Algerian" w:hAnsi="Algerian"/>
                        <w:b w:val="0"/>
                        <w:i w:val="0"/>
                      </w:rPr>
                      <w:t xml:space="preserve"> </w:t>
                    </w:r>
                    <w:r w:rsidR="007C6226" w:rsidRPr="00BB50F4">
                      <w:rPr>
                        <w:rFonts w:ascii="Algerian" w:hAnsi="Algerian"/>
                        <w:b w:val="0"/>
                        <w:i w:val="0"/>
                      </w:rPr>
                      <w:t xml:space="preserve"> </w:t>
                    </w:r>
                    <w:r w:rsidR="007C6226" w:rsidRPr="00BB50F4">
                      <w:rPr>
                        <w:rFonts w:ascii="Algerian" w:hAnsi="Algerian"/>
                        <w:i w:val="0"/>
                      </w:rPr>
                      <w:t>Tom A</w:t>
                    </w:r>
                    <w:r w:rsidR="00E54EE4" w:rsidRPr="00BB50F4">
                      <w:rPr>
                        <w:rFonts w:ascii="Algerian" w:hAnsi="Algerian"/>
                        <w:i w:val="0"/>
                      </w:rPr>
                      <w:t>.</w:t>
                    </w:r>
                    <w:r w:rsidR="007C6226" w:rsidRPr="00BB50F4">
                      <w:rPr>
                        <w:rFonts w:ascii="Algerian" w:hAnsi="Algerian"/>
                        <w:i w:val="0"/>
                      </w:rPr>
                      <w:t xml:space="preserve"> Lopez</w:t>
                    </w:r>
                  </w:p>
                  <w:p w:rsidR="006373F7" w:rsidRPr="00BB50F4" w:rsidRDefault="006373F7" w:rsidP="00B83408">
                    <w:pPr>
                      <w:pBdr>
                        <w:right w:val="single" w:sz="4" w:space="10" w:color="auto"/>
                      </w:pBdr>
                      <w:jc w:val="center"/>
                      <w:rPr>
                        <w:rFonts w:ascii="Algerian" w:hAnsi="Algerian"/>
                        <w:sz w:val="18"/>
                        <w:szCs w:val="18"/>
                      </w:rPr>
                    </w:pPr>
                    <w:r w:rsidRPr="00BB50F4">
                      <w:rPr>
                        <w:rFonts w:ascii="Algerian" w:hAnsi="Algerian"/>
                        <w:sz w:val="18"/>
                        <w:szCs w:val="18"/>
                      </w:rPr>
                      <w:t xml:space="preserve">Sheriff </w:t>
                    </w:r>
                    <w:r w:rsidR="00241BCE" w:rsidRPr="00241BCE">
                      <w:rPr>
                        <w:sz w:val="18"/>
                        <w:szCs w:val="18"/>
                      </w:rPr>
                      <w:t>~</w:t>
                    </w:r>
                    <w:r w:rsidRPr="00BB50F4">
                      <w:rPr>
                        <w:rFonts w:ascii="Algerian" w:hAnsi="Algerian"/>
                        <w:sz w:val="18"/>
                        <w:szCs w:val="18"/>
                      </w:rPr>
                      <w:t xml:space="preserve"> Coroner</w:t>
                    </w:r>
                    <w:r w:rsidR="00D56A42" w:rsidRPr="00BB50F4">
                      <w:rPr>
                        <w:rFonts w:ascii="Algerian" w:hAnsi="Algerian"/>
                        <w:sz w:val="18"/>
                        <w:szCs w:val="18"/>
                      </w:rPr>
                      <w:t xml:space="preserve"> </w:t>
                    </w:r>
                  </w:p>
                  <w:p w:rsidR="006373F7" w:rsidRPr="00BB50F4" w:rsidRDefault="00D56A42" w:rsidP="00B83408">
                    <w:pPr>
                      <w:pBdr>
                        <w:right w:val="single" w:sz="4" w:space="10" w:color="auto"/>
                      </w:pBdr>
                      <w:jc w:val="center"/>
                      <w:rPr>
                        <w:rFonts w:ascii="Algerian" w:hAnsi="Algerian"/>
                        <w:sz w:val="18"/>
                        <w:szCs w:val="18"/>
                      </w:rPr>
                    </w:pPr>
                    <w:r w:rsidRPr="00BB50F4">
                      <w:rPr>
                        <w:rFonts w:ascii="Algerian" w:hAnsi="Algerian"/>
                        <w:sz w:val="18"/>
                        <w:szCs w:val="18"/>
                      </w:rPr>
                      <w:t>Public Administrator</w:t>
                    </w:r>
                  </w:p>
                  <w:p w:rsidR="001956FF" w:rsidRPr="00587B77" w:rsidRDefault="001956FF" w:rsidP="00B83408">
                    <w:pPr>
                      <w:pBdr>
                        <w:right w:val="single" w:sz="4" w:space="10" w:color="auto"/>
                      </w:pBdr>
                      <w:jc w:val="center"/>
                      <w:rPr>
                        <w:rFonts w:ascii="Algerian" w:hAnsi="Algerian"/>
                        <w:sz w:val="10"/>
                        <w:szCs w:val="10"/>
                      </w:rPr>
                    </w:pPr>
                  </w:p>
                  <w:p w:rsidR="009942FB" w:rsidRPr="00BB50F4" w:rsidRDefault="007C0961" w:rsidP="00B83408">
                    <w:pPr>
                      <w:pBdr>
                        <w:right w:val="single" w:sz="4" w:space="10" w:color="auto"/>
                      </w:pBdr>
                      <w:jc w:val="center"/>
                      <w:rPr>
                        <w:rFonts w:ascii="Algerian" w:hAnsi="Algerian"/>
                        <w:b/>
                      </w:rPr>
                    </w:pPr>
                    <w:r>
                      <w:rPr>
                        <w:rFonts w:ascii="Algerian" w:hAnsi="Algerian"/>
                        <w:b/>
                      </w:rPr>
                      <w:t>Dale johnson</w:t>
                    </w:r>
                  </w:p>
                  <w:p w:rsidR="009942FB" w:rsidRPr="00BB50F4" w:rsidRDefault="009942FB" w:rsidP="00B83408">
                    <w:pPr>
                      <w:pBdr>
                        <w:right w:val="single" w:sz="4" w:space="10" w:color="auto"/>
                      </w:pBdr>
                      <w:jc w:val="center"/>
                      <w:rPr>
                        <w:rFonts w:ascii="Algerian" w:hAnsi="Algerian"/>
                        <w:sz w:val="18"/>
                        <w:szCs w:val="18"/>
                      </w:rPr>
                    </w:pPr>
                    <w:r w:rsidRPr="00BB50F4">
                      <w:rPr>
                        <w:rFonts w:ascii="Algerian" w:hAnsi="Algerian"/>
                        <w:sz w:val="18"/>
                        <w:szCs w:val="18"/>
                      </w:rPr>
                      <w:t>Undersheriff</w:t>
                    </w:r>
                  </w:p>
                  <w:p w:rsidR="009942FB" w:rsidRPr="00587B77" w:rsidRDefault="009942FB"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Administration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Finance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Personnel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Civil</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Training</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Planning &amp; Research</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Cameron Training</w:t>
                    </w: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Facility</w:t>
                    </w:r>
                  </w:p>
                  <w:p w:rsidR="006373F7" w:rsidRPr="00BB50F4" w:rsidRDefault="006373F7" w:rsidP="00B83408">
                    <w:pPr>
                      <w:pStyle w:val="Heading1"/>
                      <w:pBdr>
                        <w:right w:val="single" w:sz="4" w:space="10" w:color="auto"/>
                      </w:pBdr>
                      <w:rPr>
                        <w:rFonts w:ascii="Algerian" w:hAnsi="Algerian"/>
                        <w:b w:val="0"/>
                        <w:i w:val="0"/>
                        <w:sz w:val="16"/>
                        <w:szCs w:val="16"/>
                      </w:rPr>
                    </w:pPr>
                    <w:r w:rsidRPr="00BB50F4">
                      <w:rPr>
                        <w:rFonts w:ascii="Algerian" w:hAnsi="Algerian"/>
                        <w:b w:val="0"/>
                        <w:i w:val="0"/>
                        <w:sz w:val="16"/>
                        <w:szCs w:val="16"/>
                      </w:rPr>
                      <w:t>(530) 668-52</w:t>
                    </w:r>
                    <w:r w:rsidR="00DF2A62" w:rsidRPr="00BB50F4">
                      <w:rPr>
                        <w:rFonts w:ascii="Algerian" w:hAnsi="Algerian"/>
                        <w:b w:val="0"/>
                        <w:i w:val="0"/>
                        <w:sz w:val="16"/>
                        <w:szCs w:val="16"/>
                      </w:rPr>
                      <w:t>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Education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Programs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Training</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bCs/>
                        <w:i w:val="0"/>
                        <w:sz w:val="16"/>
                        <w:szCs w:val="16"/>
                      </w:rPr>
                    </w:pPr>
                    <w:r w:rsidRPr="00BB50F4">
                      <w:rPr>
                        <w:rFonts w:ascii="Algerian" w:hAnsi="Algerian"/>
                        <w:bCs/>
                        <w:i w:val="0"/>
                        <w:sz w:val="16"/>
                        <w:szCs w:val="16"/>
                      </w:rPr>
                      <w:t>Coroner’s Section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668-5292</w:t>
                    </w:r>
                  </w:p>
                  <w:p w:rsidR="00D56A42" w:rsidRPr="00587B77" w:rsidRDefault="00D56A42" w:rsidP="00B83408">
                    <w:pPr>
                      <w:pBdr>
                        <w:right w:val="single" w:sz="4" w:space="10" w:color="auto"/>
                      </w:pBdr>
                      <w:jc w:val="center"/>
                      <w:rPr>
                        <w:rFonts w:ascii="Algerian" w:hAnsi="Algerian"/>
                        <w:sz w:val="10"/>
                        <w:szCs w:val="10"/>
                      </w:rPr>
                    </w:pPr>
                  </w:p>
                  <w:p w:rsidR="00D56A42" w:rsidRPr="00BB50F4" w:rsidRDefault="00D56A42" w:rsidP="00B83408">
                    <w:pPr>
                      <w:pBdr>
                        <w:right w:val="single" w:sz="4" w:space="10" w:color="auto"/>
                      </w:pBdr>
                      <w:jc w:val="center"/>
                      <w:rPr>
                        <w:rFonts w:ascii="Algerian" w:hAnsi="Algerian"/>
                        <w:b/>
                        <w:sz w:val="16"/>
                        <w:szCs w:val="16"/>
                      </w:rPr>
                    </w:pPr>
                    <w:r w:rsidRPr="00BB50F4">
                      <w:rPr>
                        <w:rFonts w:ascii="Algerian" w:hAnsi="Algerian"/>
                        <w:b/>
                        <w:sz w:val="16"/>
                        <w:szCs w:val="16"/>
                      </w:rPr>
                      <w:t>Public Administrator</w:t>
                    </w:r>
                  </w:p>
                  <w:p w:rsidR="00D56A42" w:rsidRPr="00BB50F4" w:rsidRDefault="00D56A42"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Field Operations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668-5280</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Community Resources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Crime </w:t>
                    </w:r>
                    <w:r w:rsidRPr="00863DA8">
                      <w:rPr>
                        <w:rFonts w:ascii="Algerian" w:hAnsi="Algerian"/>
                        <w:color w:val="000000"/>
                        <w:sz w:val="16"/>
                        <w:szCs w:val="16"/>
                      </w:rPr>
                      <w:t>Prevention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Investigations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Marine 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Patrol</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Search &amp; Rescue</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Aero Squadron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Cadets</w:t>
                    </w:r>
                  </w:p>
                  <w:p w:rsidR="00587B77"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 xml:space="preserve">Posse </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Reserves</w:t>
                    </w:r>
                  </w:p>
                  <w:p w:rsidR="006373F7" w:rsidRPr="00863DA8" w:rsidRDefault="006373F7" w:rsidP="00B83408">
                    <w:pPr>
                      <w:pBdr>
                        <w:right w:val="single" w:sz="4" w:space="10" w:color="auto"/>
                      </w:pBdr>
                      <w:jc w:val="center"/>
                      <w:rPr>
                        <w:rFonts w:ascii="Algerian" w:hAnsi="Algerian"/>
                        <w:sz w:val="16"/>
                        <w:szCs w:val="16"/>
                      </w:rPr>
                    </w:pPr>
                    <w:r w:rsidRPr="00863DA8">
                      <w:rPr>
                        <w:rFonts w:ascii="Algerian" w:hAnsi="Algerian"/>
                        <w:sz w:val="16"/>
                        <w:szCs w:val="16"/>
                      </w:rPr>
                      <w:t>STARS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Animal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668-5287</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Bdr>
                        <w:right w:val="single" w:sz="4" w:space="10" w:color="auto"/>
                      </w:pBdr>
                      <w:jc w:val="center"/>
                      <w:rPr>
                        <w:rFonts w:ascii="Algerian" w:hAnsi="Algerian"/>
                        <w:b/>
                        <w:sz w:val="16"/>
                        <w:szCs w:val="16"/>
                      </w:rPr>
                    </w:pPr>
                    <w:r w:rsidRPr="00BB50F4">
                      <w:rPr>
                        <w:rFonts w:ascii="Algerian" w:hAnsi="Algerian"/>
                        <w:b/>
                        <w:sz w:val="16"/>
                        <w:szCs w:val="16"/>
                      </w:rPr>
                      <w:t>Leinberger</w:t>
                    </w:r>
                  </w:p>
                  <w:p w:rsidR="006373F7" w:rsidRPr="00587B77" w:rsidRDefault="006373F7" w:rsidP="00B83408">
                    <w:pPr>
                      <w:pBdr>
                        <w:right w:val="single" w:sz="4" w:space="10" w:color="auto"/>
                      </w:pBdr>
                      <w:jc w:val="center"/>
                      <w:rPr>
                        <w:rFonts w:ascii="Algerian" w:hAnsi="Algerian"/>
                        <w:b/>
                        <w:sz w:val="16"/>
                        <w:szCs w:val="16"/>
                      </w:rPr>
                    </w:pPr>
                    <w:r w:rsidRPr="00587B77">
                      <w:rPr>
                        <w:rFonts w:ascii="Algerian" w:hAnsi="Algerian"/>
                        <w:b/>
                        <w:sz w:val="16"/>
                        <w:szCs w:val="16"/>
                      </w:rPr>
                      <w:t>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668-5254</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386828" w:rsidRPr="00BB50F4" w:rsidRDefault="00386828" w:rsidP="00B83408">
                    <w:pPr>
                      <w:pBdr>
                        <w:right w:val="single" w:sz="4" w:space="10" w:color="auto"/>
                      </w:pBdr>
                      <w:jc w:val="center"/>
                      <w:rPr>
                        <w:rFonts w:ascii="Algerian" w:hAnsi="Algerian"/>
                        <w:sz w:val="16"/>
                        <w:szCs w:val="16"/>
                      </w:rPr>
                    </w:pPr>
                    <w:r w:rsidRPr="00BB50F4">
                      <w:rPr>
                        <w:rFonts w:ascii="Algerian" w:hAnsi="Algerian"/>
                        <w:sz w:val="16"/>
                        <w:szCs w:val="16"/>
                      </w:rPr>
                      <w:t>Commissary</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Inmate Work Programs</w:t>
                    </w:r>
                  </w:p>
                  <w:p w:rsidR="006373F7" w:rsidRPr="00587B77" w:rsidRDefault="006373F7" w:rsidP="00B83408">
                    <w:pPr>
                      <w:pBdr>
                        <w:right w:val="single" w:sz="4" w:space="10" w:color="auto"/>
                      </w:pBdr>
                      <w:jc w:val="center"/>
                      <w:rPr>
                        <w:rFonts w:ascii="Algerian" w:hAnsi="Algerian"/>
                        <w:sz w:val="10"/>
                        <w:szCs w:val="10"/>
                      </w:rPr>
                    </w:pPr>
                  </w:p>
                  <w:p w:rsidR="006373F7" w:rsidRPr="00BB50F4" w:rsidRDefault="006373F7" w:rsidP="00B83408">
                    <w:pPr>
                      <w:pStyle w:val="Heading1"/>
                      <w:pBdr>
                        <w:right w:val="single" w:sz="4" w:space="10" w:color="auto"/>
                      </w:pBdr>
                      <w:rPr>
                        <w:rFonts w:ascii="Algerian" w:hAnsi="Algerian"/>
                        <w:i w:val="0"/>
                        <w:sz w:val="16"/>
                        <w:szCs w:val="16"/>
                      </w:rPr>
                    </w:pPr>
                    <w:r w:rsidRPr="00BB50F4">
                      <w:rPr>
                        <w:rFonts w:ascii="Algerian" w:hAnsi="Algerian"/>
                        <w:i w:val="0"/>
                        <w:sz w:val="16"/>
                        <w:szCs w:val="16"/>
                      </w:rPr>
                      <w:t>Monroe Detention</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(530) 668-5245</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Corrections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Court Services</w:t>
                    </w:r>
                  </w:p>
                  <w:p w:rsidR="006373F7" w:rsidRPr="00BB50F4" w:rsidRDefault="00DF2A62" w:rsidP="00B83408">
                    <w:pPr>
                      <w:pBdr>
                        <w:right w:val="single" w:sz="4" w:space="10" w:color="auto"/>
                      </w:pBdr>
                      <w:jc w:val="center"/>
                      <w:rPr>
                        <w:rFonts w:ascii="Algerian" w:hAnsi="Algerian"/>
                        <w:sz w:val="16"/>
                        <w:szCs w:val="16"/>
                      </w:rPr>
                    </w:pPr>
                    <w:r w:rsidRPr="00BB50F4">
                      <w:rPr>
                        <w:rFonts w:ascii="Algerian" w:hAnsi="Algerian"/>
                        <w:sz w:val="16"/>
                        <w:szCs w:val="16"/>
                      </w:rPr>
                      <w:t>Food</w:t>
                    </w:r>
                    <w:r w:rsidR="006373F7" w:rsidRPr="00BB50F4">
                      <w:rPr>
                        <w:rFonts w:ascii="Algerian" w:hAnsi="Algerian"/>
                        <w:sz w:val="16"/>
                        <w:szCs w:val="16"/>
                      </w:rPr>
                      <w:t xml:space="preserve"> Services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Records</w:t>
                    </w:r>
                  </w:p>
                  <w:p w:rsidR="006373F7" w:rsidRPr="00BB50F4" w:rsidRDefault="006373F7" w:rsidP="00B83408">
                    <w:pPr>
                      <w:pBdr>
                        <w:right w:val="single" w:sz="4" w:space="10" w:color="auto"/>
                      </w:pBdr>
                      <w:jc w:val="center"/>
                      <w:rPr>
                        <w:rFonts w:ascii="Algerian" w:hAnsi="Algerian"/>
                        <w:sz w:val="16"/>
                        <w:szCs w:val="16"/>
                      </w:rPr>
                    </w:pPr>
                    <w:r w:rsidRPr="00BB50F4">
                      <w:rPr>
                        <w:rFonts w:ascii="Algerian" w:hAnsi="Algerian"/>
                        <w:sz w:val="16"/>
                        <w:szCs w:val="16"/>
                      </w:rPr>
                      <w:t>Transportation</w:t>
                    </w:r>
                  </w:p>
                </w:txbxContent>
              </v:textbox>
            </v:shape>
          </w:pict>
        </mc:Fallback>
      </mc:AlternateContent>
    </w:r>
    <w:r w:rsidR="00464EBA">
      <w:rPr>
        <w:rFonts w:ascii="Algerian" w:hAnsi="Algerian"/>
        <w:i/>
      </w:rPr>
      <w:t>(530) 668-5280</w:t>
    </w:r>
    <w:r w:rsidR="00464EBA">
      <w:rPr>
        <w:rFonts w:ascii="Algerian" w:hAnsi="Algerian"/>
        <w:i/>
      </w:rPr>
      <w:tab/>
      <w:t>www.yolocountysheriff.com</w:t>
    </w:r>
  </w:p>
  <w:p w:rsidR="006373F7" w:rsidRDefault="0016148D">
    <w:pPr>
      <w:pStyle w:val="Header"/>
      <w:rPr>
        <w:i/>
      </w:rPr>
    </w:pPr>
    <w:r>
      <w:rPr>
        <w:i/>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126365</wp:posOffset>
              </wp:positionV>
              <wp:extent cx="704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623C" id="Line 1"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95pt" to="55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BGgIAADQEAAAOAAAAZHJzL2Uyb0RvYy54bWysU02P0zAQvSPxHyzf2yTd0M1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8zHN06IA0+j1LCHlNdBY5z9w3aMwqbAEzZGYHDfOg3SAXiHhHqXXQspo&#10;tlRoqPBDkaWBujeQOtvJGOy0FCwAQ4iz+10tLTqS0DrxCzUB4juY1QfFInHHCVtd5p4IOc4BL1Xg&#10;g7RA2mU29sa3p/RpVayKfJLP5qtJnjbN5P26zifzdfb4rnlo6rrJvgdpWV52gjGugrprn2b53/XB&#10;5cWMHXbr1FtJknv2mCKIvf6j6OhrsHJsip1m560N1QgWQ2tG8OUZhd7/dR1RPx/78gcAAAD//wMA&#10;UEsDBBQABgAIAAAAIQBJJAhp2gAAAAcBAAAPAAAAZHJzL2Rvd25yZXYueG1sTI/BTsMwEETvSPyD&#10;tUjcqF0OqAlxqlKpQhVcaPmAbewmUeN1FG/b5O/ZigMcd2Y0+6ZYjqFTFz+kNpKF+cyA8lRF11Jt&#10;4Xu/eVqASozksIvkLUw+wbK8vyswd/FKX/6y41pJCaUcLTTMfa51qhofMM1i70m8YxwCspxDrd2A&#10;VykPnX425kUHbEk+NNj7deOr0+4cLPDJvH+84WZaheOW62yqwnb9ae3jw7h6BcV+5L8w3PAFHUph&#10;OsQzuaQ6CzKERc0yUDd3bhay5PCr6LLQ//nLHwAAAP//AwBQSwECLQAUAAYACAAAACEAtoM4kv4A&#10;AADhAQAAEwAAAAAAAAAAAAAAAAAAAAAAW0NvbnRlbnRfVHlwZXNdLnhtbFBLAQItABQABgAIAAAA&#10;IQA4/SH/1gAAAJQBAAALAAAAAAAAAAAAAAAAAC8BAABfcmVscy8ucmVsc1BLAQItABQABgAIAAAA&#10;IQA/Q8gBGgIAADQEAAAOAAAAAAAAAAAAAAAAAC4CAABkcnMvZTJvRG9jLnhtbFBLAQItABQABgAI&#10;AAAAIQBJJAhp2gAAAAcBAAAPAAAAAAAAAAAAAAAAAHQEAABkcnMvZG93bnJldi54bWxQSwUGAAAA&#10;AAQABADzAAAAewUAAAAA&#10;" strokeweight="3pt">
              <v:stroke linestyle="thinThin"/>
            </v:line>
          </w:pict>
        </mc:Fallback>
      </mc:AlternateContent>
    </w:r>
  </w:p>
  <w:p w:rsidR="006373F7" w:rsidRDefault="006373F7">
    <w:pPr>
      <w:pStyle w:val="Head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451D"/>
    <w:multiLevelType w:val="hybridMultilevel"/>
    <w:tmpl w:val="B658F5A4"/>
    <w:lvl w:ilvl="0" w:tplc="BB1CAB9A">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B"/>
    <w:rsid w:val="00012EA5"/>
    <w:rsid w:val="00030A9F"/>
    <w:rsid w:val="0004307F"/>
    <w:rsid w:val="00045A54"/>
    <w:rsid w:val="00047A21"/>
    <w:rsid w:val="00054B80"/>
    <w:rsid w:val="00080CF8"/>
    <w:rsid w:val="00092134"/>
    <w:rsid w:val="00094AA2"/>
    <w:rsid w:val="000A4F99"/>
    <w:rsid w:val="000B4C28"/>
    <w:rsid w:val="000F12D6"/>
    <w:rsid w:val="00111FF5"/>
    <w:rsid w:val="00117C3C"/>
    <w:rsid w:val="00145F72"/>
    <w:rsid w:val="001603EE"/>
    <w:rsid w:val="0016148D"/>
    <w:rsid w:val="00164011"/>
    <w:rsid w:val="00182FBE"/>
    <w:rsid w:val="001836A8"/>
    <w:rsid w:val="001956FF"/>
    <w:rsid w:val="001D722E"/>
    <w:rsid w:val="001E29A5"/>
    <w:rsid w:val="001E5E03"/>
    <w:rsid w:val="001E62B0"/>
    <w:rsid w:val="00223BAB"/>
    <w:rsid w:val="00241BCE"/>
    <w:rsid w:val="00286714"/>
    <w:rsid w:val="002B29D6"/>
    <w:rsid w:val="002B6A9A"/>
    <w:rsid w:val="002C4312"/>
    <w:rsid w:val="00321220"/>
    <w:rsid w:val="00331B4A"/>
    <w:rsid w:val="0038519D"/>
    <w:rsid w:val="00386828"/>
    <w:rsid w:val="00394D54"/>
    <w:rsid w:val="003A5985"/>
    <w:rsid w:val="003B53B4"/>
    <w:rsid w:val="003B79E1"/>
    <w:rsid w:val="003B7C5F"/>
    <w:rsid w:val="003D5397"/>
    <w:rsid w:val="003D5410"/>
    <w:rsid w:val="003D5F72"/>
    <w:rsid w:val="003E2E5C"/>
    <w:rsid w:val="004025FC"/>
    <w:rsid w:val="00453500"/>
    <w:rsid w:val="00463DF4"/>
    <w:rsid w:val="00464EBA"/>
    <w:rsid w:val="004727F6"/>
    <w:rsid w:val="00494A66"/>
    <w:rsid w:val="00546860"/>
    <w:rsid w:val="0058554B"/>
    <w:rsid w:val="00585FA4"/>
    <w:rsid w:val="00587B77"/>
    <w:rsid w:val="005D5723"/>
    <w:rsid w:val="005F47C2"/>
    <w:rsid w:val="0060090C"/>
    <w:rsid w:val="00600DDA"/>
    <w:rsid w:val="006062CB"/>
    <w:rsid w:val="00607D66"/>
    <w:rsid w:val="006373F7"/>
    <w:rsid w:val="0064277F"/>
    <w:rsid w:val="006504BE"/>
    <w:rsid w:val="006B3CA2"/>
    <w:rsid w:val="006C130C"/>
    <w:rsid w:val="006C3A3A"/>
    <w:rsid w:val="006D50E3"/>
    <w:rsid w:val="006E3D92"/>
    <w:rsid w:val="00746718"/>
    <w:rsid w:val="00760BB3"/>
    <w:rsid w:val="007C0961"/>
    <w:rsid w:val="007C6226"/>
    <w:rsid w:val="007D2EFB"/>
    <w:rsid w:val="00805822"/>
    <w:rsid w:val="008226A4"/>
    <w:rsid w:val="00836305"/>
    <w:rsid w:val="00860A43"/>
    <w:rsid w:val="00863DA8"/>
    <w:rsid w:val="008A4ECC"/>
    <w:rsid w:val="008A681D"/>
    <w:rsid w:val="008C425D"/>
    <w:rsid w:val="008D7B3C"/>
    <w:rsid w:val="008E74DF"/>
    <w:rsid w:val="00911B1C"/>
    <w:rsid w:val="009318B7"/>
    <w:rsid w:val="009337A6"/>
    <w:rsid w:val="00937527"/>
    <w:rsid w:val="0096497B"/>
    <w:rsid w:val="0096708F"/>
    <w:rsid w:val="0098323B"/>
    <w:rsid w:val="009902AE"/>
    <w:rsid w:val="009916C0"/>
    <w:rsid w:val="00991872"/>
    <w:rsid w:val="009942FB"/>
    <w:rsid w:val="009B7155"/>
    <w:rsid w:val="00A12EA2"/>
    <w:rsid w:val="00A3499E"/>
    <w:rsid w:val="00A4138B"/>
    <w:rsid w:val="00A439F0"/>
    <w:rsid w:val="00A47DBE"/>
    <w:rsid w:val="00A56A00"/>
    <w:rsid w:val="00A83705"/>
    <w:rsid w:val="00AB2C45"/>
    <w:rsid w:val="00AC4F2F"/>
    <w:rsid w:val="00AC7ADE"/>
    <w:rsid w:val="00AE1AEE"/>
    <w:rsid w:val="00AF416C"/>
    <w:rsid w:val="00AF53C3"/>
    <w:rsid w:val="00B00318"/>
    <w:rsid w:val="00B14392"/>
    <w:rsid w:val="00B20A0D"/>
    <w:rsid w:val="00B338B4"/>
    <w:rsid w:val="00B41E2D"/>
    <w:rsid w:val="00B61018"/>
    <w:rsid w:val="00B83408"/>
    <w:rsid w:val="00B9665D"/>
    <w:rsid w:val="00BB50F4"/>
    <w:rsid w:val="00BD6D9C"/>
    <w:rsid w:val="00C3263C"/>
    <w:rsid w:val="00C7770E"/>
    <w:rsid w:val="00D160B3"/>
    <w:rsid w:val="00D1768B"/>
    <w:rsid w:val="00D26D9E"/>
    <w:rsid w:val="00D334EB"/>
    <w:rsid w:val="00D3667E"/>
    <w:rsid w:val="00D56A42"/>
    <w:rsid w:val="00D7332A"/>
    <w:rsid w:val="00D84973"/>
    <w:rsid w:val="00D905DE"/>
    <w:rsid w:val="00DB5110"/>
    <w:rsid w:val="00DC663D"/>
    <w:rsid w:val="00DD11B6"/>
    <w:rsid w:val="00DE5448"/>
    <w:rsid w:val="00DF2A62"/>
    <w:rsid w:val="00E430E8"/>
    <w:rsid w:val="00E54EE4"/>
    <w:rsid w:val="00E6330C"/>
    <w:rsid w:val="00E97198"/>
    <w:rsid w:val="00EB5C02"/>
    <w:rsid w:val="00ED2A64"/>
    <w:rsid w:val="00ED4548"/>
    <w:rsid w:val="00F4204D"/>
    <w:rsid w:val="00F530BD"/>
    <w:rsid w:val="00F61951"/>
    <w:rsid w:val="00F647B3"/>
    <w:rsid w:val="00F70C61"/>
    <w:rsid w:val="00F71B39"/>
    <w:rsid w:val="00F74E01"/>
    <w:rsid w:val="00F76FA2"/>
    <w:rsid w:val="00F80B6F"/>
    <w:rsid w:val="00FB723F"/>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3009"/>
    <o:shapelayout v:ext="edit">
      <o:idmap v:ext="edit" data="1"/>
    </o:shapelayout>
  </w:shapeDefaults>
  <w:decimalSymbol w:val="."/>
  <w:listSeparator w:val=","/>
  <w14:docId w14:val="5F0E59B6"/>
  <w15:docId w15:val="{748FDE0D-AF5D-4944-89CB-B336E21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pBdr>
        <w:right w:val="single" w:sz="4" w:space="4" w:color="auto"/>
      </w:pBdr>
      <w:jc w:val="center"/>
      <w:outlineLvl w:val="2"/>
    </w:pPr>
    <w:rPr>
      <w:i/>
      <w:sz w:val="22"/>
    </w:rPr>
  </w:style>
  <w:style w:type="paragraph" w:styleId="Heading4">
    <w:name w:val="heading 4"/>
    <w:basedOn w:val="Normal"/>
    <w:next w:val="Normal"/>
    <w:qFormat/>
    <w:pPr>
      <w:keepNext/>
      <w:ind w:left="2340"/>
      <w:outlineLvl w:val="3"/>
    </w:pPr>
    <w:rPr>
      <w:sz w:val="24"/>
    </w:rPr>
  </w:style>
  <w:style w:type="paragraph" w:styleId="Heading5">
    <w:name w:val="heading 5"/>
    <w:basedOn w:val="Normal"/>
    <w:next w:val="Normal"/>
    <w:qFormat/>
    <w:pPr>
      <w:keepNext/>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widowControl w:val="0"/>
      <w:tabs>
        <w:tab w:val="left" w:pos="144"/>
        <w:tab w:val="left" w:pos="864"/>
        <w:tab w:val="left" w:pos="1620"/>
        <w:tab w:val="left" w:pos="2304"/>
        <w:tab w:val="left" w:pos="2880"/>
        <w:tab w:val="left" w:pos="3744"/>
        <w:tab w:val="left" w:pos="4464"/>
        <w:tab w:val="left" w:pos="5184"/>
        <w:tab w:val="left" w:pos="5904"/>
        <w:tab w:val="left" w:pos="6624"/>
        <w:tab w:val="left" w:pos="7344"/>
        <w:tab w:val="left" w:pos="8064"/>
        <w:tab w:val="left" w:pos="8784"/>
      </w:tabs>
      <w:ind w:left="1620"/>
    </w:pPr>
    <w:rPr>
      <w:snapToGrid w:val="0"/>
      <w:sz w:val="24"/>
    </w:rPr>
  </w:style>
  <w:style w:type="paragraph" w:styleId="BodyTextIndent2">
    <w:name w:val="Body Text Indent 2"/>
    <w:basedOn w:val="Normal"/>
    <w:pPr>
      <w:tabs>
        <w:tab w:val="left" w:pos="-1080"/>
        <w:tab w:val="left" w:pos="-720"/>
        <w:tab w:val="left" w:pos="-180"/>
        <w:tab w:val="left" w:pos="5760"/>
        <w:tab w:val="left" w:pos="7200"/>
      </w:tabs>
      <w:ind w:left="-180"/>
      <w:jc w:val="both"/>
    </w:pPr>
    <w:rPr>
      <w:bCs/>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82FBE"/>
    <w:rPr>
      <w:rFonts w:ascii="Tahoma" w:hAnsi="Tahoma" w:cs="Tahoma"/>
      <w:sz w:val="16"/>
      <w:szCs w:val="16"/>
    </w:rPr>
  </w:style>
  <w:style w:type="paragraph" w:styleId="Title">
    <w:name w:val="Title"/>
    <w:basedOn w:val="Normal"/>
    <w:link w:val="TitleChar"/>
    <w:qFormat/>
    <w:rsid w:val="00D3667E"/>
    <w:pPr>
      <w:tabs>
        <w:tab w:val="center" w:pos="5472"/>
        <w:tab w:val="left" w:pos="5904"/>
        <w:tab w:val="left" w:pos="6624"/>
        <w:tab w:val="left" w:pos="7344"/>
        <w:tab w:val="left" w:pos="8064"/>
        <w:tab w:val="left" w:pos="8784"/>
      </w:tabs>
      <w:ind w:left="2340"/>
      <w:jc w:val="center"/>
    </w:pPr>
    <w:rPr>
      <w:rFonts w:ascii="Arial Black" w:hAnsi="Arial Black"/>
      <w:bCs/>
      <w:sz w:val="28"/>
      <w:lang w:val="x-none" w:eastAsia="x-none"/>
    </w:rPr>
  </w:style>
  <w:style w:type="character" w:customStyle="1" w:styleId="TitleChar">
    <w:name w:val="Title Char"/>
    <w:link w:val="Title"/>
    <w:rsid w:val="00D3667E"/>
    <w:rPr>
      <w:rFonts w:ascii="Arial Black" w:hAnsi="Arial Black" w:cs="Arial"/>
      <w:bCs/>
      <w:sz w:val="28"/>
    </w:rPr>
  </w:style>
  <w:style w:type="character" w:customStyle="1" w:styleId="HeaderChar">
    <w:name w:val="Header Char"/>
    <w:basedOn w:val="DefaultParagraphFont"/>
    <w:link w:val="Header"/>
    <w:rsid w:val="00045A54"/>
  </w:style>
  <w:style w:type="paragraph" w:styleId="ListParagraph">
    <w:name w:val="List Paragraph"/>
    <w:basedOn w:val="Normal"/>
    <w:uiPriority w:val="34"/>
    <w:qFormat/>
    <w:rsid w:val="008D7B3C"/>
    <w:pPr>
      <w:ind w:left="720"/>
      <w:contextualSpacing/>
    </w:pPr>
  </w:style>
  <w:style w:type="character" w:styleId="Hyperlink">
    <w:name w:val="Hyperlink"/>
    <w:basedOn w:val="DefaultParagraphFont"/>
    <w:unhideWhenUsed/>
    <w:rsid w:val="00ED4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8928">
      <w:bodyDiv w:val="1"/>
      <w:marLeft w:val="0"/>
      <w:marRight w:val="0"/>
      <w:marTop w:val="0"/>
      <w:marBottom w:val="0"/>
      <w:divBdr>
        <w:top w:val="none" w:sz="0" w:space="0" w:color="auto"/>
        <w:left w:val="none" w:sz="0" w:space="0" w:color="auto"/>
        <w:bottom w:val="none" w:sz="0" w:space="0" w:color="auto"/>
        <w:right w:val="none" w:sz="0" w:space="0" w:color="auto"/>
      </w:divBdr>
    </w:div>
    <w:div w:id="1549297537">
      <w:bodyDiv w:val="1"/>
      <w:marLeft w:val="0"/>
      <w:marRight w:val="0"/>
      <w:marTop w:val="0"/>
      <w:marBottom w:val="0"/>
      <w:divBdr>
        <w:top w:val="none" w:sz="0" w:space="0" w:color="auto"/>
        <w:left w:val="none" w:sz="0" w:space="0" w:color="auto"/>
        <w:bottom w:val="none" w:sz="0" w:space="0" w:color="auto"/>
        <w:right w:val="none" w:sz="0" w:space="0" w:color="auto"/>
      </w:divBdr>
    </w:div>
    <w:div w:id="2028142793">
      <w:bodyDiv w:val="1"/>
      <w:marLeft w:val="0"/>
      <w:marRight w:val="0"/>
      <w:marTop w:val="0"/>
      <w:marBottom w:val="0"/>
      <w:divBdr>
        <w:top w:val="none" w:sz="0" w:space="0" w:color="auto"/>
        <w:left w:val="none" w:sz="0" w:space="0" w:color="auto"/>
        <w:bottom w:val="none" w:sz="0" w:space="0" w:color="auto"/>
        <w:right w:val="none" w:sz="0" w:space="0" w:color="auto"/>
      </w:divBdr>
    </w:div>
    <w:div w:id="2135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County of Yolo</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shobbs</dc:creator>
  <cp:keywords/>
  <dc:description/>
  <cp:lastModifiedBy>Matt Davis</cp:lastModifiedBy>
  <cp:revision>3</cp:revision>
  <cp:lastPrinted>2020-04-15T20:47:00Z</cp:lastPrinted>
  <dcterms:created xsi:type="dcterms:W3CDTF">2020-04-15T20:47:00Z</dcterms:created>
  <dcterms:modified xsi:type="dcterms:W3CDTF">2020-04-15T21:07:00Z</dcterms:modified>
</cp:coreProperties>
</file>